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B99" w:rsidRDefault="00443B99">
      <w:bookmarkStart w:id="0" w:name="_GoBack"/>
      <w:bookmarkEnd w:id="0"/>
    </w:p>
    <w:p w:rsidR="00443B99" w:rsidRDefault="00443B99" w:rsidP="00C66B97">
      <w:pPr>
        <w:pStyle w:val="Styl1"/>
      </w:pPr>
      <w:bookmarkStart w:id="1" w:name="_Toc401788162"/>
      <w:r w:rsidRPr="00E56C30">
        <w:t>Skleníkové plyny</w:t>
      </w:r>
      <w:bookmarkEnd w:id="1"/>
    </w:p>
    <w:p w:rsidR="00C66B97" w:rsidRPr="00C66B97" w:rsidRDefault="00C66B97" w:rsidP="00C66B97">
      <w:pPr>
        <w:keepNext/>
        <w:framePr w:dropCap="drop" w:lines="2" w:wrap="around" w:vAnchor="text" w:hAnchor="text"/>
        <w:spacing w:line="551" w:lineRule="exact"/>
        <w:jc w:val="both"/>
        <w:textAlignment w:val="baseline"/>
        <w:rPr>
          <w:position w:val="-6"/>
          <w:sz w:val="70"/>
        </w:rPr>
      </w:pPr>
      <w:r w:rsidRPr="00C66B97">
        <w:rPr>
          <w:color w:val="7030A0"/>
          <w:position w:val="-6"/>
          <w:sz w:val="70"/>
        </w:rPr>
        <w:t>K</w:t>
      </w:r>
    </w:p>
    <w:p w:rsidR="002B5199" w:rsidRDefault="001D47B2" w:rsidP="00C66B97">
      <w:pPr>
        <w:jc w:val="both"/>
      </w:pPr>
      <w:r>
        <w:t>oncentrace základních skleníkových plynů začaly narůstat až s průmyslovou revolucí. Větší individuální spotřeba, rostoucí populační křivka a odlesňování vedly ke zvýšení koncentrací oxidu uhličitého. Výpočet emisí CO2 je poměrně přesný, neboť vychází ze statistiky spotřeby uhlí, ropy a zemního plynu. Část oxidu uhličitého je zachyc</w:t>
      </w:r>
      <w:r w:rsidR="00DA3969">
        <w:t>ována oceány, biosférou a půdou</w:t>
      </w:r>
      <w:r>
        <w:t>, polovina ale zůstává v atmosféře. Nárůst CO2 potvrzují měření provedená ve vzduchu uchovaného v ledovcích.</w:t>
      </w:r>
      <w:r w:rsidR="00D6422A">
        <w:t xml:space="preserve"> Používání fosilních paliv pokrývá v současné době 80 % energetické spotřeby lidstva a vytváří zhruba 80 % emisí oxidu uhličitého. Změny v hospodaření s </w:t>
      </w:r>
      <w:r w:rsidR="001A0911">
        <w:t>půdou</w:t>
      </w:r>
      <w:r w:rsidR="00D6422A">
        <w:t>, jako je odlesňování nebo vyrovnávání terénu, také produkuje oxid uhličitý – vegetace je pálena nebo uhlík, který obsahuje, oxiduje. Bez lidského zásahu je tlející vegetace nahrazována novou, která váže oxid uhličitý prostřednictvím fotosyntézy. Ačkoli byl tento problém v minulosti velmi rozšířený především v zemích středních zeměpisných šířek, dnes probíhá nejmasovější odlesňování v tropickém pásmu v souvislosti s rozšiřováním plantáží. Druhým nejzávaznějším skleníkovým plynem lidského původu je z hlediska podílu na globálním oteplování metan. Nejvýznamnější emise vznikají v zemědělství, zejména při pěstování rýže v</w:t>
      </w:r>
      <w:r w:rsidR="00437FA8">
        <w:t> bahništích. Pak následují emise způsobené velkými přežvýkavci, jejichž trávicí trakt má schopnost rozkládat celulózu. Dalším zdrojem je rozklad organické hmoty domácích odpadů. K emisím dochází také při únicích během těžby, transportu a používání zemního plynu, který se téměř výlučně skládá z metanu. Dalším skleníkovým plynem je oxid dusný, uvolňující se především</w:t>
      </w:r>
      <w:r w:rsidR="00DA3969">
        <w:t xml:space="preserve"> v zemědělství při hnojení půdy a freony, </w:t>
      </w:r>
      <w:r w:rsidR="00437FA8">
        <w:t xml:space="preserve">uměle vyrobené látky využívané v chladírenském </w:t>
      </w:r>
      <w:r w:rsidR="001A0911">
        <w:t>průmyslu</w:t>
      </w:r>
      <w:r w:rsidR="00437FA8">
        <w:t>, při výrobě pěn do matrací a obalů, rozpouště</w:t>
      </w:r>
      <w:r w:rsidR="00B61E24">
        <w:t>del a aerosolů. Freony nahradily</w:t>
      </w:r>
      <w:r w:rsidR="00437FA8">
        <w:t xml:space="preserve"> při chlazení dříve vysoce reaktivní a toxický čpavek.</w:t>
      </w:r>
      <w:r w:rsidR="00B61E24">
        <w:t xml:space="preserve"> Vzhledem k tomu, že užívání a výroba freonů narušuje vrstvu stratosférického ozonu, jsou regulovány Montrealským protokolem. Emise se od doby, kdy protokol vstoupil v platnost, snižují.</w:t>
      </w:r>
    </w:p>
    <w:p w:rsidR="002B5199" w:rsidRPr="00C66B97" w:rsidRDefault="002B5199" w:rsidP="00C66B97">
      <w:pPr>
        <w:pStyle w:val="Styl1"/>
      </w:pPr>
      <w:bookmarkStart w:id="2" w:name="_Toc401788163"/>
      <w:r w:rsidRPr="00C66B97">
        <w:t>Vývoj klimatu</w:t>
      </w:r>
      <w:bookmarkEnd w:id="2"/>
    </w:p>
    <w:p w:rsidR="00982FFD" w:rsidRDefault="002B5199" w:rsidP="00C66B97">
      <w:pPr>
        <w:jc w:val="both"/>
      </w:pPr>
      <w:r>
        <w:t>Klimatické podmínky na zemi se stále mění, teplá období se střídají s chladnými. V Evropě je průměrná teplota spjata s množstvím srážek, chladná období jsou tak zároveň suchá. Zlepšování klimatu koncem 13. století v Evropě umožnilo nárůst populace. Počátkem 14. století se však klima změnilo a nastala neúroda. Kvůli nedostatečným technologiím, se stalo jedinou alternativou rozšiřování obdělávané půdy, často méně výnosné, čímž se snižovala produktivita práce</w:t>
      </w:r>
      <w:r w:rsidR="00817A20">
        <w:t>. Výroba nedokázala pokrýt ani minimální poptávku a došlo k prudkému růstu cen. Mezi lety 1300 a 1450 dosahovaly ceny potravin často závratných výšek. Krize skončila až ve chvíli, kdy se kvůli černému moru snížil p</w:t>
      </w:r>
      <w:r w:rsidR="0095267C">
        <w:t>očet obyvatel. Až do konce 17. s</w:t>
      </w:r>
      <w:r w:rsidR="00817A20">
        <w:t>toletí teplota pozvolně klesala. V Anglii to vedlo omezení zemědělské pr</w:t>
      </w:r>
      <w:r w:rsidR="0095267C">
        <w:t>odukce a rozšíření chovu ovcí. O období m</w:t>
      </w:r>
      <w:r w:rsidR="00817A20">
        <w:t>ezi roky 1600 a 1700 se tak hovoří o malé době ledové v Evropě. Díky všestrannému rozvoji se však společnost stala méně zranitelnou ke klimatickým vývojům. Pěstování obilí částečně nahradily brambory s kratší vegetační dobou.</w:t>
      </w:r>
      <w:r w:rsidR="009A23C6">
        <w:t xml:space="preserve"> Z toho se dá vyvodit, že s rozvojem technologií se může společnost snadněji přizpůsobit změnám klimatu.  Od konce 19. století vzrostla průměrná globální teplota vzduchu měřená u povrchu Země zhruba o 0,6</w:t>
      </w:r>
      <w:r w:rsidR="0095267C">
        <w:t>°</w:t>
      </w:r>
      <w:r w:rsidR="009A23C6">
        <w:t xml:space="preserve"> C. Největší oteplení od roku 1950 bylo zaznamenáno v nočních hodinách a to ve vyšších zeměpisných šířkách severní polokoule, což je důkazem, že globální oteplování je alespoň částečně způsobeno zvýšenými koncentracemi skleníkových plynů.</w:t>
      </w:r>
    </w:p>
    <w:p w:rsidR="00982FFD" w:rsidRPr="00C66B97" w:rsidRDefault="00982FFD" w:rsidP="00C66B97">
      <w:pPr>
        <w:pStyle w:val="Styl1"/>
      </w:pPr>
      <w:bookmarkStart w:id="3" w:name="_Toc401788164"/>
      <w:r w:rsidRPr="00C66B97">
        <w:lastRenderedPageBreak/>
        <w:t>Dopady</w:t>
      </w:r>
      <w:bookmarkEnd w:id="3"/>
    </w:p>
    <w:p w:rsidR="00076F8D" w:rsidRDefault="00982FFD" w:rsidP="00C66B97">
      <w:pPr>
        <w:jc w:val="both"/>
      </w:pPr>
      <w:r>
        <w:t xml:space="preserve">Scénáře dopadu globálního oteplování se různí. Okolo roku 2100 by měly emise oxidu uhličitého dosahovat trojnásobných hodnot </w:t>
      </w:r>
      <w:r w:rsidR="00076F8D">
        <w:t xml:space="preserve">ve srovnání s obdobím </w:t>
      </w:r>
      <w:r>
        <w:t>pře</w:t>
      </w:r>
      <w:r w:rsidR="00076F8D">
        <w:t>d počátkem průmyslové revoluce, koncentrace metanu budou pětinásobné a koncentrace oxidu dusného se zdvojnásobí. Scénáře pro koncentrace skleníkových plynů jsou v souvislosti s jejich životností v</w:t>
      </w:r>
      <w:r w:rsidR="0095267C">
        <w:t xml:space="preserve"> atmosféře v </w:t>
      </w:r>
      <w:r w:rsidR="00076F8D">
        <w:t>následujících třiceti letech velmi podobné. Očekávané oteplení by mělo být znatelnější ve vyšších zeměpisných šířkách a v zimě, zvláště na kontinentech severní polokoule, kde by se mohlo oteplit až o 8</w:t>
      </w:r>
      <w:r w:rsidR="0095267C">
        <w:t>°</w:t>
      </w:r>
      <w:r w:rsidR="00076F8D">
        <w:t xml:space="preserve"> C.</w:t>
      </w:r>
    </w:p>
    <w:p w:rsidR="00076F8D" w:rsidRDefault="00076F8D" w:rsidP="00C66B97">
      <w:pPr>
        <w:pStyle w:val="Styl2"/>
      </w:pPr>
      <w:bookmarkStart w:id="4" w:name="_Toc401788165"/>
      <w:r>
        <w:t xml:space="preserve">Hladina </w:t>
      </w:r>
      <w:r w:rsidRPr="00C66B97">
        <w:t>moře</w:t>
      </w:r>
      <w:bookmarkEnd w:id="4"/>
    </w:p>
    <w:p w:rsidR="006A2674" w:rsidRDefault="00076F8D" w:rsidP="00C66B97">
      <w:pPr>
        <w:jc w:val="both"/>
      </w:pPr>
      <w:r>
        <w:t>Průměrné zvýšení hladiny moře v současné době dosahuje 4 mm ročně. Do roku 2100 se očekává zvýšení o 15 až 95 cm, podle nejpravděpodobnějších scénářů o 50 až 60 cm. To by znamenalo zánik některých ostrovů v Karibském moři, v Polynésii a v Mikronésii.</w:t>
      </w:r>
      <w:r w:rsidR="006A2674">
        <w:t xml:space="preserve"> V Banglad</w:t>
      </w:r>
      <w:r w:rsidR="0095267C">
        <w:t>éši by došlo ke zhoršení záplav</w:t>
      </w:r>
      <w:r w:rsidR="006A2674">
        <w:t xml:space="preserve"> zapříčiněných bouřkami a</w:t>
      </w:r>
      <w:r>
        <w:t xml:space="preserve"> </w:t>
      </w:r>
      <w:r w:rsidR="006A2674">
        <w:t xml:space="preserve">část území by zůstala pod vodou. </w:t>
      </w:r>
      <w:r w:rsidR="0095267C">
        <w:t>Pod hladinou by také zmizela část Holandska. Lidé</w:t>
      </w:r>
      <w:r w:rsidR="006A2674">
        <w:t xml:space="preserve">, </w:t>
      </w:r>
      <w:r w:rsidR="0095267C">
        <w:t>žijících na pobřeží by se museli</w:t>
      </w:r>
      <w:r w:rsidR="006A2674">
        <w:t xml:space="preserve"> přesídlit, výrazné následky by měl vzestup hladiny třeba v Benátkách.</w:t>
      </w:r>
      <w:r w:rsidR="002B5199">
        <w:t xml:space="preserve"> </w:t>
      </w:r>
      <w:r w:rsidR="00D6422A">
        <w:t xml:space="preserve"> </w:t>
      </w:r>
      <w:r w:rsidR="006A2674">
        <w:t>Největší hospodářské ztráty by však nezpůsobily trvalé záplavy v pobřežních oblastech, ale častější rozvodňování</w:t>
      </w:r>
      <w:r w:rsidR="0095267C">
        <w:t>,</w:t>
      </w:r>
      <w:r w:rsidR="006A2674">
        <w:t xml:space="preserve"> vyvolané bouřkami.</w:t>
      </w:r>
    </w:p>
    <w:p w:rsidR="006A2674" w:rsidRDefault="006A2674" w:rsidP="00C66B97">
      <w:pPr>
        <w:pStyle w:val="Styl2"/>
      </w:pPr>
      <w:bookmarkStart w:id="5" w:name="_Toc401788166"/>
      <w:r>
        <w:t>Hydrologie</w:t>
      </w:r>
      <w:bookmarkEnd w:id="5"/>
    </w:p>
    <w:p w:rsidR="00B55346" w:rsidRDefault="006A2674" w:rsidP="00C66B97">
      <w:pPr>
        <w:jc w:val="both"/>
      </w:pPr>
      <w:r>
        <w:t xml:space="preserve">Zásoby sladké vody se v mnoha regionech ztenčují </w:t>
      </w:r>
      <w:r w:rsidR="001A0CC2">
        <w:t>a klimatická změna kritický stav jen vyhrotí. Globální oteplování sebou přinese větší srážkové úhrny, srážky však budou nerovnoměrně rozděleny. V některých subtropických oblastech nedostačují srážky k pokrytí potřeb pitné i užitkové vody. Například Lima čerpá vodu z horského ledovce, který se každým rokem zmenšuje. Větší zimní srážky v souvislosti s vyššími jarními teplotami povedou v některých regionech ke vzniku nebo zhoršení záplav. Vyšší teploty během léta budo</w:t>
      </w:r>
      <w:r w:rsidR="0095267C">
        <w:t>u přispívat ke zvýšenému výparu</w:t>
      </w:r>
      <w:r w:rsidR="001A0CC2">
        <w:t xml:space="preserve">, což povede ke snížení vlhkosti půdy a negativním dopadům na vegetaci a zemědělství. K obdobím sucha i k záplavám dochází přirozeně v mnoha různých oblastech světa, ale pokud se jejich výskyt </w:t>
      </w:r>
      <w:r w:rsidR="00DE0DBE">
        <w:t>a intenzita během příštích let znatelně zvýší, mohou způsobit enormní potíže v infrastruktuře, která byla a je navrhována podle podmínek dřívějšího vývoje klimatu. Obvykle jsou při jejím plánování brány v úvahu klimatické záznamy několika posledních desetiletí. Důkazem jsou potíže v tropické Argentině s rychlými změnami v dešťových srážkách.</w:t>
      </w:r>
    </w:p>
    <w:p w:rsidR="00DE0DBE" w:rsidRDefault="00DE0DBE" w:rsidP="00C66B97">
      <w:pPr>
        <w:pStyle w:val="Styl2"/>
      </w:pPr>
      <w:bookmarkStart w:id="6" w:name="_Toc401788167"/>
      <w:r>
        <w:t>Ekologie</w:t>
      </w:r>
      <w:bookmarkEnd w:id="6"/>
    </w:p>
    <w:p w:rsidR="00477254" w:rsidRDefault="00DE0DBE" w:rsidP="00C66B97">
      <w:pPr>
        <w:jc w:val="both"/>
      </w:pPr>
      <w:r>
        <w:t>Nárůst teplot přinese nerovnováhu některých ekosystémů, největším problémem je rychlost změn a krajina p</w:t>
      </w:r>
      <w:r w:rsidR="00477254">
        <w:t>řetvořená člověkem. Biologické adaptaci brání izolovanost některých systémů. V minulosti byly ekosystémy přetvářeny činností člověka, mýcením lesů, stavbou silnic, přehrad, měst. Současná situace tak znesnadňuje</w:t>
      </w:r>
      <w:r w:rsidR="00B55346">
        <w:t xml:space="preserve"> migraci druhů. Biodiverzita</w:t>
      </w:r>
      <w:r w:rsidR="004839CB">
        <w:t xml:space="preserve"> bude v budoucnu velmi snížena.</w:t>
      </w:r>
    </w:p>
    <w:p w:rsidR="00477254" w:rsidRDefault="00477254" w:rsidP="00C66B97">
      <w:pPr>
        <w:pStyle w:val="Styl2"/>
      </w:pPr>
      <w:bookmarkStart w:id="7" w:name="_Toc401788168"/>
      <w:r>
        <w:t>Zemědělství</w:t>
      </w:r>
      <w:bookmarkEnd w:id="7"/>
    </w:p>
    <w:p w:rsidR="004839CB" w:rsidRDefault="004839CB" w:rsidP="0045097F">
      <w:pPr>
        <w:jc w:val="both"/>
      </w:pPr>
      <w:r>
        <w:t xml:space="preserve">Ztráty produktivity v určitých regionech budou kompenzovány nárůstem v jiných.  Pozitivní dopad změny klimatu se projeví při pěstování rostlin, jejichž fotosyntéza narůstá s koncentrací </w:t>
      </w:r>
      <w:r>
        <w:lastRenderedPageBreak/>
        <w:t>oxidu uhličitého, jako je pšenice nebo sója. Ve střední Evropě vzroste produktivita, ačkoli bude třeba úroda pšenice oslabena zkrácením bezmrazového období, nezbytného pro</w:t>
      </w:r>
      <w:r w:rsidR="00B55346">
        <w:t xml:space="preserve"> její </w:t>
      </w:r>
      <w:r>
        <w:t xml:space="preserve">pěstování. </w:t>
      </w:r>
    </w:p>
    <w:p w:rsidR="004839CB" w:rsidRDefault="004839CB" w:rsidP="00C66B97">
      <w:pPr>
        <w:pStyle w:val="Styl2"/>
      </w:pPr>
      <w:bookmarkStart w:id="8" w:name="_Toc401788169"/>
      <w:r>
        <w:t>Zdravotnictví</w:t>
      </w:r>
      <w:bookmarkEnd w:id="8"/>
    </w:p>
    <w:p w:rsidR="005450D9" w:rsidRDefault="004839CB" w:rsidP="00C66B97">
      <w:pPr>
        <w:jc w:val="both"/>
      </w:pPr>
      <w:r>
        <w:t>Intenzivnější a častější horka mohou zvýšit úmrtnost, na druhou stranu ve vyšších zeměpi</w:t>
      </w:r>
      <w:r w:rsidR="00B55346">
        <w:t>sných šířkách se sníží úmrtnost</w:t>
      </w:r>
      <w:r>
        <w:t xml:space="preserve"> související s mrazem. Podle odhadů se do oblastí středních zeměpisných šířek budou šířit nakažlivé choroby, které se v současnosti </w:t>
      </w:r>
      <w:r w:rsidR="005450D9">
        <w:t>omezují především n</w:t>
      </w:r>
      <w:r w:rsidR="00B55346">
        <w:t>a tropické pásmo. Rozšíří se</w:t>
      </w:r>
      <w:r w:rsidR="005450D9">
        <w:t xml:space="preserve"> například oblast s výskytem malárie, pokud se nezmění současné zdravotní podmínky.</w:t>
      </w:r>
      <w:r w:rsidR="006A2674">
        <w:t xml:space="preserve"> </w:t>
      </w:r>
      <w:r w:rsidR="009C7D4F">
        <w:t xml:space="preserve"> </w:t>
      </w:r>
    </w:p>
    <w:p w:rsidR="0061704E" w:rsidRPr="00C66B97" w:rsidRDefault="005450D9" w:rsidP="00C66B97">
      <w:pPr>
        <w:pStyle w:val="Styl1"/>
      </w:pPr>
      <w:bookmarkStart w:id="9" w:name="_Toc401788170"/>
      <w:r w:rsidRPr="005450D9">
        <w:t>Snížení dopadů</w:t>
      </w:r>
      <w:bookmarkEnd w:id="9"/>
    </w:p>
    <w:p w:rsidR="009C7D4F" w:rsidRDefault="005450D9" w:rsidP="0045097F">
      <w:pPr>
        <w:jc w:val="both"/>
      </w:pPr>
      <w:r>
        <w:t>V letech 1980 až 1990 se na globálním oteplování podílely nejvíce ze všech skleníkových plynů emise oxidu uhličitého, metanu a o</w:t>
      </w:r>
      <w:r w:rsidR="00B55346">
        <w:t>xidu dusného. Celých 48% produkuje</w:t>
      </w:r>
      <w:r>
        <w:t xml:space="preserve"> energetika, především spalování fosilních paliv, 24% souvisí s výrobou freonů a 13% je přisuzováno odlesňování. </w:t>
      </w:r>
      <w:r w:rsidR="001E1E24">
        <w:t>Vzhledem k velké míře skleníkových plynů, jež jsou spjaty s energetikou a výrobou potravin, nelze očekávat v budoucnu velké změny. Možností, jak snížit jejich produkci je vývoj nových alternativních technologií, které by snížily produkci oxidu uhličitého, aniž by došlo k omezení činností, jež tyto emise produkují. Zavádění nových technologií je ale finančně náročné, nelz</w:t>
      </w:r>
      <w:r w:rsidR="000624CA">
        <w:t>e proto očekávat rychlou změnu, u</w:t>
      </w:r>
      <w:r w:rsidR="001E1E24">
        <w:t>rčitý čas budou koexistovat staré technologie</w:t>
      </w:r>
      <w:r w:rsidR="000624CA">
        <w:t xml:space="preserve"> s novými. Výstavba nových zařízení bývá efektivnější než inovace již stávajících.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8848741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56C30" w:rsidRDefault="00E56C30">
          <w:pPr>
            <w:pStyle w:val="Nadpisobsahu"/>
          </w:pPr>
          <w:r>
            <w:t>Obsah</w:t>
          </w:r>
        </w:p>
        <w:p w:rsidR="00E56C30" w:rsidRDefault="00E56C30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1788162" w:history="1">
            <w:r w:rsidRPr="00954646">
              <w:rPr>
                <w:rStyle w:val="Hypertextovodkaz"/>
                <w:rFonts w:eastAsiaTheme="majorEastAsia"/>
                <w:noProof/>
              </w:rPr>
              <w:t>Skleníkové plyny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_Toc401788162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6C30" w:rsidRDefault="0044171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1788163" w:history="1">
            <w:r w:rsidR="00E56C30" w:rsidRPr="00954646">
              <w:rPr>
                <w:rStyle w:val="Hypertextovodkaz"/>
                <w:rFonts w:eastAsiaTheme="majorEastAsia"/>
                <w:noProof/>
              </w:rPr>
              <w:t>Vývoj klimatu</w:t>
            </w:r>
            <w:r w:rsidR="00E56C30">
              <w:rPr>
                <w:noProof/>
                <w:webHidden/>
              </w:rPr>
              <w:tab/>
            </w:r>
            <w:r w:rsidR="00E56C30">
              <w:rPr>
                <w:noProof/>
                <w:webHidden/>
              </w:rPr>
              <w:fldChar w:fldCharType="begin"/>
            </w:r>
            <w:r w:rsidR="00E56C30">
              <w:rPr>
                <w:noProof/>
                <w:webHidden/>
              </w:rPr>
              <w:instrText xml:space="preserve"> PAGEREF _Toc401788163 \h </w:instrText>
            </w:r>
            <w:r w:rsidR="00E56C30">
              <w:rPr>
                <w:noProof/>
                <w:webHidden/>
              </w:rPr>
            </w:r>
            <w:r w:rsidR="00E56C30">
              <w:rPr>
                <w:noProof/>
                <w:webHidden/>
              </w:rPr>
              <w:fldChar w:fldCharType="separate"/>
            </w:r>
            <w:r w:rsidR="00E56C30">
              <w:rPr>
                <w:noProof/>
                <w:webHidden/>
              </w:rPr>
              <w:t>1</w:t>
            </w:r>
            <w:r w:rsidR="00E56C30">
              <w:rPr>
                <w:noProof/>
                <w:webHidden/>
              </w:rPr>
              <w:fldChar w:fldCharType="end"/>
            </w:r>
          </w:hyperlink>
        </w:p>
        <w:p w:rsidR="00E56C30" w:rsidRDefault="0044171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1788164" w:history="1">
            <w:r w:rsidR="00E56C30" w:rsidRPr="00954646">
              <w:rPr>
                <w:rStyle w:val="Hypertextovodkaz"/>
                <w:rFonts w:eastAsiaTheme="majorEastAsia"/>
                <w:noProof/>
              </w:rPr>
              <w:t>Dopady</w:t>
            </w:r>
            <w:r w:rsidR="00E56C30">
              <w:rPr>
                <w:noProof/>
                <w:webHidden/>
              </w:rPr>
              <w:tab/>
            </w:r>
            <w:r w:rsidR="00E56C30">
              <w:rPr>
                <w:noProof/>
                <w:webHidden/>
              </w:rPr>
              <w:fldChar w:fldCharType="begin"/>
            </w:r>
            <w:r w:rsidR="00E56C30">
              <w:rPr>
                <w:noProof/>
                <w:webHidden/>
              </w:rPr>
              <w:instrText xml:space="preserve"> PAGEREF _Toc401788164 \h </w:instrText>
            </w:r>
            <w:r w:rsidR="00E56C30">
              <w:rPr>
                <w:noProof/>
                <w:webHidden/>
              </w:rPr>
            </w:r>
            <w:r w:rsidR="00E56C30">
              <w:rPr>
                <w:noProof/>
                <w:webHidden/>
              </w:rPr>
              <w:fldChar w:fldCharType="separate"/>
            </w:r>
            <w:r w:rsidR="00E56C30">
              <w:rPr>
                <w:noProof/>
                <w:webHidden/>
              </w:rPr>
              <w:t>2</w:t>
            </w:r>
            <w:r w:rsidR="00E56C30">
              <w:rPr>
                <w:noProof/>
                <w:webHidden/>
              </w:rPr>
              <w:fldChar w:fldCharType="end"/>
            </w:r>
          </w:hyperlink>
        </w:p>
        <w:p w:rsidR="00E56C30" w:rsidRDefault="00441712">
          <w:pPr>
            <w:pStyle w:val="Obsa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1788165" w:history="1">
            <w:r w:rsidR="00E56C30" w:rsidRPr="00954646">
              <w:rPr>
                <w:rStyle w:val="Hypertextovodkaz"/>
                <w:rFonts w:eastAsiaTheme="majorEastAsia"/>
                <w:noProof/>
              </w:rPr>
              <w:t>Hladina moře</w:t>
            </w:r>
            <w:r w:rsidR="00E56C30">
              <w:rPr>
                <w:noProof/>
                <w:webHidden/>
              </w:rPr>
              <w:tab/>
            </w:r>
            <w:r w:rsidR="00E56C30">
              <w:rPr>
                <w:noProof/>
                <w:webHidden/>
              </w:rPr>
              <w:fldChar w:fldCharType="begin"/>
            </w:r>
            <w:r w:rsidR="00E56C30">
              <w:rPr>
                <w:noProof/>
                <w:webHidden/>
              </w:rPr>
              <w:instrText xml:space="preserve"> PAGEREF _Toc401788165 \h </w:instrText>
            </w:r>
            <w:r w:rsidR="00E56C30">
              <w:rPr>
                <w:noProof/>
                <w:webHidden/>
              </w:rPr>
            </w:r>
            <w:r w:rsidR="00E56C30">
              <w:rPr>
                <w:noProof/>
                <w:webHidden/>
              </w:rPr>
              <w:fldChar w:fldCharType="separate"/>
            </w:r>
            <w:r w:rsidR="00E56C30">
              <w:rPr>
                <w:noProof/>
                <w:webHidden/>
              </w:rPr>
              <w:t>2</w:t>
            </w:r>
            <w:r w:rsidR="00E56C30">
              <w:rPr>
                <w:noProof/>
                <w:webHidden/>
              </w:rPr>
              <w:fldChar w:fldCharType="end"/>
            </w:r>
          </w:hyperlink>
        </w:p>
        <w:p w:rsidR="00E56C30" w:rsidRDefault="00441712">
          <w:pPr>
            <w:pStyle w:val="Obsa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1788166" w:history="1">
            <w:r w:rsidR="00E56C30" w:rsidRPr="00954646">
              <w:rPr>
                <w:rStyle w:val="Hypertextovodkaz"/>
                <w:rFonts w:eastAsiaTheme="majorEastAsia"/>
                <w:noProof/>
              </w:rPr>
              <w:t>Hydrologie</w:t>
            </w:r>
            <w:r w:rsidR="00E56C30">
              <w:rPr>
                <w:noProof/>
                <w:webHidden/>
              </w:rPr>
              <w:tab/>
            </w:r>
            <w:r w:rsidR="00E56C30">
              <w:rPr>
                <w:noProof/>
                <w:webHidden/>
              </w:rPr>
              <w:fldChar w:fldCharType="begin"/>
            </w:r>
            <w:r w:rsidR="00E56C30">
              <w:rPr>
                <w:noProof/>
                <w:webHidden/>
              </w:rPr>
              <w:instrText xml:space="preserve"> PAGEREF _Toc401788166 \h </w:instrText>
            </w:r>
            <w:r w:rsidR="00E56C30">
              <w:rPr>
                <w:noProof/>
                <w:webHidden/>
              </w:rPr>
            </w:r>
            <w:r w:rsidR="00E56C30">
              <w:rPr>
                <w:noProof/>
                <w:webHidden/>
              </w:rPr>
              <w:fldChar w:fldCharType="separate"/>
            </w:r>
            <w:r w:rsidR="00E56C30">
              <w:rPr>
                <w:noProof/>
                <w:webHidden/>
              </w:rPr>
              <w:t>2</w:t>
            </w:r>
            <w:r w:rsidR="00E56C30">
              <w:rPr>
                <w:noProof/>
                <w:webHidden/>
              </w:rPr>
              <w:fldChar w:fldCharType="end"/>
            </w:r>
          </w:hyperlink>
        </w:p>
        <w:p w:rsidR="00E56C30" w:rsidRDefault="00441712">
          <w:pPr>
            <w:pStyle w:val="Obsa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1788167" w:history="1">
            <w:r w:rsidR="00E56C30" w:rsidRPr="00954646">
              <w:rPr>
                <w:rStyle w:val="Hypertextovodkaz"/>
                <w:rFonts w:eastAsiaTheme="majorEastAsia"/>
                <w:noProof/>
              </w:rPr>
              <w:t>Ekologie</w:t>
            </w:r>
            <w:r w:rsidR="00E56C30">
              <w:rPr>
                <w:noProof/>
                <w:webHidden/>
              </w:rPr>
              <w:tab/>
            </w:r>
            <w:r w:rsidR="00E56C30">
              <w:rPr>
                <w:noProof/>
                <w:webHidden/>
              </w:rPr>
              <w:fldChar w:fldCharType="begin"/>
            </w:r>
            <w:r w:rsidR="00E56C30">
              <w:rPr>
                <w:noProof/>
                <w:webHidden/>
              </w:rPr>
              <w:instrText xml:space="preserve"> PAGEREF _Toc401788167 \h </w:instrText>
            </w:r>
            <w:r w:rsidR="00E56C30">
              <w:rPr>
                <w:noProof/>
                <w:webHidden/>
              </w:rPr>
            </w:r>
            <w:r w:rsidR="00E56C30">
              <w:rPr>
                <w:noProof/>
                <w:webHidden/>
              </w:rPr>
              <w:fldChar w:fldCharType="separate"/>
            </w:r>
            <w:r w:rsidR="00E56C30">
              <w:rPr>
                <w:noProof/>
                <w:webHidden/>
              </w:rPr>
              <w:t>2</w:t>
            </w:r>
            <w:r w:rsidR="00E56C30">
              <w:rPr>
                <w:noProof/>
                <w:webHidden/>
              </w:rPr>
              <w:fldChar w:fldCharType="end"/>
            </w:r>
          </w:hyperlink>
        </w:p>
        <w:p w:rsidR="00E56C30" w:rsidRDefault="00441712">
          <w:pPr>
            <w:pStyle w:val="Obsa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1788168" w:history="1">
            <w:r w:rsidR="00E56C30" w:rsidRPr="00954646">
              <w:rPr>
                <w:rStyle w:val="Hypertextovodkaz"/>
                <w:rFonts w:eastAsiaTheme="majorEastAsia"/>
                <w:noProof/>
              </w:rPr>
              <w:t>Zemědělství</w:t>
            </w:r>
            <w:r w:rsidR="00E56C30">
              <w:rPr>
                <w:noProof/>
                <w:webHidden/>
              </w:rPr>
              <w:tab/>
            </w:r>
            <w:r w:rsidR="00E56C30">
              <w:rPr>
                <w:noProof/>
                <w:webHidden/>
              </w:rPr>
              <w:fldChar w:fldCharType="begin"/>
            </w:r>
            <w:r w:rsidR="00E56C30">
              <w:rPr>
                <w:noProof/>
                <w:webHidden/>
              </w:rPr>
              <w:instrText xml:space="preserve"> PAGEREF _Toc401788168 \h </w:instrText>
            </w:r>
            <w:r w:rsidR="00E56C30">
              <w:rPr>
                <w:noProof/>
                <w:webHidden/>
              </w:rPr>
            </w:r>
            <w:r w:rsidR="00E56C30">
              <w:rPr>
                <w:noProof/>
                <w:webHidden/>
              </w:rPr>
              <w:fldChar w:fldCharType="separate"/>
            </w:r>
            <w:r w:rsidR="00E56C30">
              <w:rPr>
                <w:noProof/>
                <w:webHidden/>
              </w:rPr>
              <w:t>3</w:t>
            </w:r>
            <w:r w:rsidR="00E56C30">
              <w:rPr>
                <w:noProof/>
                <w:webHidden/>
              </w:rPr>
              <w:fldChar w:fldCharType="end"/>
            </w:r>
          </w:hyperlink>
        </w:p>
        <w:p w:rsidR="00E56C30" w:rsidRDefault="00441712">
          <w:pPr>
            <w:pStyle w:val="Obsa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1788169" w:history="1">
            <w:r w:rsidR="00E56C30" w:rsidRPr="00954646">
              <w:rPr>
                <w:rStyle w:val="Hypertextovodkaz"/>
                <w:rFonts w:eastAsiaTheme="majorEastAsia"/>
                <w:noProof/>
              </w:rPr>
              <w:t>Zdravotnictví</w:t>
            </w:r>
            <w:r w:rsidR="00E56C30">
              <w:rPr>
                <w:noProof/>
                <w:webHidden/>
              </w:rPr>
              <w:tab/>
            </w:r>
            <w:r w:rsidR="00E56C30">
              <w:rPr>
                <w:noProof/>
                <w:webHidden/>
              </w:rPr>
              <w:fldChar w:fldCharType="begin"/>
            </w:r>
            <w:r w:rsidR="00E56C30">
              <w:rPr>
                <w:noProof/>
                <w:webHidden/>
              </w:rPr>
              <w:instrText xml:space="preserve"> PAGEREF _Toc401788169 \h </w:instrText>
            </w:r>
            <w:r w:rsidR="00E56C30">
              <w:rPr>
                <w:noProof/>
                <w:webHidden/>
              </w:rPr>
            </w:r>
            <w:r w:rsidR="00E56C30">
              <w:rPr>
                <w:noProof/>
                <w:webHidden/>
              </w:rPr>
              <w:fldChar w:fldCharType="separate"/>
            </w:r>
            <w:r w:rsidR="00E56C30">
              <w:rPr>
                <w:noProof/>
                <w:webHidden/>
              </w:rPr>
              <w:t>3</w:t>
            </w:r>
            <w:r w:rsidR="00E56C30">
              <w:rPr>
                <w:noProof/>
                <w:webHidden/>
              </w:rPr>
              <w:fldChar w:fldCharType="end"/>
            </w:r>
          </w:hyperlink>
        </w:p>
        <w:p w:rsidR="00E56C30" w:rsidRDefault="00441712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1788170" w:history="1">
            <w:r w:rsidR="00E56C30" w:rsidRPr="00954646">
              <w:rPr>
                <w:rStyle w:val="Hypertextovodkaz"/>
                <w:rFonts w:eastAsiaTheme="majorEastAsia"/>
                <w:noProof/>
              </w:rPr>
              <w:t>Snížení dopadů</w:t>
            </w:r>
            <w:r w:rsidR="00E56C30">
              <w:rPr>
                <w:noProof/>
                <w:webHidden/>
              </w:rPr>
              <w:tab/>
            </w:r>
            <w:r w:rsidR="00E56C30">
              <w:rPr>
                <w:noProof/>
                <w:webHidden/>
              </w:rPr>
              <w:fldChar w:fldCharType="begin"/>
            </w:r>
            <w:r w:rsidR="00E56C30">
              <w:rPr>
                <w:noProof/>
                <w:webHidden/>
              </w:rPr>
              <w:instrText xml:space="preserve"> PAGEREF _Toc401788170 \h </w:instrText>
            </w:r>
            <w:r w:rsidR="00E56C30">
              <w:rPr>
                <w:noProof/>
                <w:webHidden/>
              </w:rPr>
            </w:r>
            <w:r w:rsidR="00E56C30">
              <w:rPr>
                <w:noProof/>
                <w:webHidden/>
              </w:rPr>
              <w:fldChar w:fldCharType="separate"/>
            </w:r>
            <w:r w:rsidR="00E56C30">
              <w:rPr>
                <w:noProof/>
                <w:webHidden/>
              </w:rPr>
              <w:t>3</w:t>
            </w:r>
            <w:r w:rsidR="00E56C30">
              <w:rPr>
                <w:noProof/>
                <w:webHidden/>
              </w:rPr>
              <w:fldChar w:fldCharType="end"/>
            </w:r>
          </w:hyperlink>
        </w:p>
        <w:p w:rsidR="00E56C30" w:rsidRDefault="00E56C30">
          <w:r>
            <w:rPr>
              <w:b/>
              <w:bCs/>
            </w:rPr>
            <w:fldChar w:fldCharType="end"/>
          </w:r>
        </w:p>
      </w:sdtContent>
    </w:sdt>
    <w:p w:rsidR="001E1E24" w:rsidRDefault="001E1E24"/>
    <w:sectPr w:rsidR="001E1E24" w:rsidSect="009F1BD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2C7" w:rsidRDefault="005442C7" w:rsidP="00615BD7">
      <w:r>
        <w:separator/>
      </w:r>
    </w:p>
  </w:endnote>
  <w:endnote w:type="continuationSeparator" w:id="0">
    <w:p w:rsidR="005442C7" w:rsidRDefault="005442C7" w:rsidP="0061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954670"/>
      <w:docPartObj>
        <w:docPartGallery w:val="Page Numbers (Bottom of Page)"/>
        <w:docPartUnique/>
      </w:docPartObj>
    </w:sdtPr>
    <w:sdtEndPr/>
    <w:sdtContent>
      <w:p w:rsidR="009F1BD3" w:rsidRDefault="009F1BD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712">
          <w:rPr>
            <w:noProof/>
          </w:rPr>
          <w:t>3</w:t>
        </w:r>
        <w:r>
          <w:fldChar w:fldCharType="end"/>
        </w:r>
      </w:p>
    </w:sdtContent>
  </w:sdt>
  <w:p w:rsidR="009F1BD3" w:rsidRDefault="009F1BD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5815"/>
      <w:docPartObj>
        <w:docPartGallery w:val="Page Numbers (Bottom of Page)"/>
        <w:docPartUnique/>
      </w:docPartObj>
    </w:sdtPr>
    <w:sdtEndPr/>
    <w:sdtContent>
      <w:p w:rsidR="009F1BD3" w:rsidRDefault="009F1BD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F1BD3" w:rsidRDefault="009F1B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2C7" w:rsidRDefault="005442C7" w:rsidP="00615BD7">
      <w:r>
        <w:separator/>
      </w:r>
    </w:p>
  </w:footnote>
  <w:footnote w:type="continuationSeparator" w:id="0">
    <w:p w:rsidR="005442C7" w:rsidRDefault="005442C7" w:rsidP="00615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BD7" w:rsidRDefault="009F1BD3" w:rsidP="009F1BD3">
    <w:pPr>
      <w:pStyle w:val="Zhlav"/>
      <w:tabs>
        <w:tab w:val="clear" w:pos="4536"/>
      </w:tabs>
    </w:pPr>
    <w:r>
      <w:t>Karel Hybner</w:t>
    </w:r>
    <w:r>
      <w:tab/>
    </w:r>
    <w:r>
      <w:fldChar w:fldCharType="begin"/>
    </w:r>
    <w:r>
      <w:instrText xml:space="preserve"> TIME \@ "d. MMMM yyyy" </w:instrText>
    </w:r>
    <w:r>
      <w:fldChar w:fldCharType="separate"/>
    </w:r>
    <w:r w:rsidR="00441712">
      <w:rPr>
        <w:noProof/>
      </w:rPr>
      <w:t>25. října 2014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BD3" w:rsidRDefault="009F1BD3">
    <w:pPr>
      <w:pStyle w:val="Zhlav"/>
    </w:pPr>
    <w:r>
      <w:t>Karel Hybner</w:t>
    </w:r>
    <w:r>
      <w:tab/>
    </w:r>
    <w:r>
      <w:tab/>
    </w:r>
    <w:r>
      <w:fldChar w:fldCharType="begin"/>
    </w:r>
    <w:r>
      <w:instrText xml:space="preserve"> TIME \@ "d. MMMM yyyy" </w:instrText>
    </w:r>
    <w:r>
      <w:fldChar w:fldCharType="separate"/>
    </w:r>
    <w:r w:rsidR="00441712">
      <w:rPr>
        <w:noProof/>
      </w:rPr>
      <w:t>25. října 2014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D4F"/>
    <w:rsid w:val="00021F7D"/>
    <w:rsid w:val="0003312A"/>
    <w:rsid w:val="00036B97"/>
    <w:rsid w:val="000624CA"/>
    <w:rsid w:val="000678C4"/>
    <w:rsid w:val="00076F8D"/>
    <w:rsid w:val="00141C40"/>
    <w:rsid w:val="00144DD0"/>
    <w:rsid w:val="001615B5"/>
    <w:rsid w:val="001A0911"/>
    <w:rsid w:val="001A0CC2"/>
    <w:rsid w:val="001A3288"/>
    <w:rsid w:val="001A56AF"/>
    <w:rsid w:val="001B6279"/>
    <w:rsid w:val="001D47B2"/>
    <w:rsid w:val="001E1E24"/>
    <w:rsid w:val="002044F2"/>
    <w:rsid w:val="00285C6A"/>
    <w:rsid w:val="002B5199"/>
    <w:rsid w:val="002D11E5"/>
    <w:rsid w:val="0032559E"/>
    <w:rsid w:val="00333BFB"/>
    <w:rsid w:val="00334F20"/>
    <w:rsid w:val="003F5DBE"/>
    <w:rsid w:val="00407F39"/>
    <w:rsid w:val="00437FA8"/>
    <w:rsid w:val="00441712"/>
    <w:rsid w:val="00443B99"/>
    <w:rsid w:val="0045097F"/>
    <w:rsid w:val="0045336F"/>
    <w:rsid w:val="004668A2"/>
    <w:rsid w:val="00477254"/>
    <w:rsid w:val="004839CB"/>
    <w:rsid w:val="004E3208"/>
    <w:rsid w:val="004E6294"/>
    <w:rsid w:val="005442C7"/>
    <w:rsid w:val="005450D9"/>
    <w:rsid w:val="00582DF7"/>
    <w:rsid w:val="005B789D"/>
    <w:rsid w:val="005C7349"/>
    <w:rsid w:val="005E4D0E"/>
    <w:rsid w:val="00613068"/>
    <w:rsid w:val="00615BD7"/>
    <w:rsid w:val="0061704E"/>
    <w:rsid w:val="00697093"/>
    <w:rsid w:val="006A2674"/>
    <w:rsid w:val="006A781C"/>
    <w:rsid w:val="00762A7B"/>
    <w:rsid w:val="007C46EF"/>
    <w:rsid w:val="00817A20"/>
    <w:rsid w:val="00843B03"/>
    <w:rsid w:val="008F272A"/>
    <w:rsid w:val="0095267C"/>
    <w:rsid w:val="00976C54"/>
    <w:rsid w:val="00982FFD"/>
    <w:rsid w:val="009A23C6"/>
    <w:rsid w:val="009B2EAA"/>
    <w:rsid w:val="009C7D4F"/>
    <w:rsid w:val="009E4B71"/>
    <w:rsid w:val="009F1BD3"/>
    <w:rsid w:val="00A45305"/>
    <w:rsid w:val="00B151C8"/>
    <w:rsid w:val="00B55346"/>
    <w:rsid w:val="00B61E24"/>
    <w:rsid w:val="00BA129F"/>
    <w:rsid w:val="00BA37D1"/>
    <w:rsid w:val="00C23D5B"/>
    <w:rsid w:val="00C62FB5"/>
    <w:rsid w:val="00C66B97"/>
    <w:rsid w:val="00CA3FCC"/>
    <w:rsid w:val="00D23FE4"/>
    <w:rsid w:val="00D6422A"/>
    <w:rsid w:val="00D77671"/>
    <w:rsid w:val="00DA3969"/>
    <w:rsid w:val="00DA48D6"/>
    <w:rsid w:val="00DD4B90"/>
    <w:rsid w:val="00DE0DBE"/>
    <w:rsid w:val="00DF6EAE"/>
    <w:rsid w:val="00E45BED"/>
    <w:rsid w:val="00E56C30"/>
    <w:rsid w:val="00F1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51C8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56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E56C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A48D6"/>
    <w:rPr>
      <w:color w:val="808080"/>
    </w:rPr>
  </w:style>
  <w:style w:type="paragraph" w:styleId="Textbubliny">
    <w:name w:val="Balloon Text"/>
    <w:basedOn w:val="Normln"/>
    <w:link w:val="TextbublinyChar"/>
    <w:rsid w:val="00DA48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DA48D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615BD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15B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615BD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15BD7"/>
    <w:rPr>
      <w:sz w:val="24"/>
      <w:szCs w:val="24"/>
    </w:rPr>
  </w:style>
  <w:style w:type="paragraph" w:customStyle="1" w:styleId="Styl1">
    <w:name w:val="Styl1"/>
    <w:basedOn w:val="Nadpis1"/>
    <w:qFormat/>
    <w:rsid w:val="00C66B97"/>
    <w:pPr>
      <w:spacing w:before="480" w:after="240"/>
      <w:jc w:val="center"/>
    </w:pPr>
    <w:rPr>
      <w:color w:val="548DD4" w:themeColor="text2" w:themeTint="99"/>
      <w:sz w:val="40"/>
      <w:szCs w:val="40"/>
    </w:rPr>
  </w:style>
  <w:style w:type="paragraph" w:customStyle="1" w:styleId="Styl2">
    <w:name w:val="Styl2"/>
    <w:basedOn w:val="Nadpis2"/>
    <w:qFormat/>
    <w:rsid w:val="00C66B97"/>
    <w:pPr>
      <w:spacing w:before="240" w:after="240"/>
      <w:jc w:val="center"/>
    </w:pPr>
    <w:rPr>
      <w:b/>
      <w:i/>
      <w:color w:val="auto"/>
      <w:sz w:val="32"/>
      <w:szCs w:val="32"/>
    </w:rPr>
  </w:style>
  <w:style w:type="character" w:customStyle="1" w:styleId="Nadpis1Char">
    <w:name w:val="Nadpis 1 Char"/>
    <w:basedOn w:val="Standardnpsmoodstavce"/>
    <w:link w:val="Nadpis1"/>
    <w:rsid w:val="00E56C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E56C30"/>
    <w:pPr>
      <w:spacing w:after="100"/>
    </w:pPr>
  </w:style>
  <w:style w:type="character" w:customStyle="1" w:styleId="Nadpis2Char">
    <w:name w:val="Nadpis 2 Char"/>
    <w:basedOn w:val="Standardnpsmoodstavce"/>
    <w:link w:val="Nadpis2"/>
    <w:semiHidden/>
    <w:rsid w:val="00E56C3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unhideWhenUsed/>
    <w:rsid w:val="00E56C30"/>
    <w:pPr>
      <w:spacing w:after="100"/>
      <w:ind w:left="240"/>
    </w:pPr>
  </w:style>
  <w:style w:type="character" w:styleId="Hypertextovodkaz">
    <w:name w:val="Hyperlink"/>
    <w:basedOn w:val="Standardnpsmoodstavce"/>
    <w:uiPriority w:val="99"/>
    <w:unhideWhenUsed/>
    <w:rsid w:val="00E56C30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E56C30"/>
    <w:pPr>
      <w:spacing w:line="259" w:lineRule="auto"/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51C8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56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E56C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A48D6"/>
    <w:rPr>
      <w:color w:val="808080"/>
    </w:rPr>
  </w:style>
  <w:style w:type="paragraph" w:styleId="Textbubliny">
    <w:name w:val="Balloon Text"/>
    <w:basedOn w:val="Normln"/>
    <w:link w:val="TextbublinyChar"/>
    <w:rsid w:val="00DA48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DA48D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615BD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15B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615BD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15BD7"/>
    <w:rPr>
      <w:sz w:val="24"/>
      <w:szCs w:val="24"/>
    </w:rPr>
  </w:style>
  <w:style w:type="paragraph" w:customStyle="1" w:styleId="Styl1">
    <w:name w:val="Styl1"/>
    <w:basedOn w:val="Nadpis1"/>
    <w:qFormat/>
    <w:rsid w:val="00C66B97"/>
    <w:pPr>
      <w:spacing w:before="480" w:after="240"/>
      <w:jc w:val="center"/>
    </w:pPr>
    <w:rPr>
      <w:color w:val="548DD4" w:themeColor="text2" w:themeTint="99"/>
      <w:sz w:val="40"/>
      <w:szCs w:val="40"/>
    </w:rPr>
  </w:style>
  <w:style w:type="paragraph" w:customStyle="1" w:styleId="Styl2">
    <w:name w:val="Styl2"/>
    <w:basedOn w:val="Nadpis2"/>
    <w:qFormat/>
    <w:rsid w:val="00C66B97"/>
    <w:pPr>
      <w:spacing w:before="240" w:after="240"/>
      <w:jc w:val="center"/>
    </w:pPr>
    <w:rPr>
      <w:b/>
      <w:i/>
      <w:color w:val="auto"/>
      <w:sz w:val="32"/>
      <w:szCs w:val="32"/>
    </w:rPr>
  </w:style>
  <w:style w:type="character" w:customStyle="1" w:styleId="Nadpis1Char">
    <w:name w:val="Nadpis 1 Char"/>
    <w:basedOn w:val="Standardnpsmoodstavce"/>
    <w:link w:val="Nadpis1"/>
    <w:rsid w:val="00E56C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E56C30"/>
    <w:pPr>
      <w:spacing w:after="100"/>
    </w:pPr>
  </w:style>
  <w:style w:type="character" w:customStyle="1" w:styleId="Nadpis2Char">
    <w:name w:val="Nadpis 2 Char"/>
    <w:basedOn w:val="Standardnpsmoodstavce"/>
    <w:link w:val="Nadpis2"/>
    <w:semiHidden/>
    <w:rsid w:val="00E56C3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unhideWhenUsed/>
    <w:rsid w:val="00E56C30"/>
    <w:pPr>
      <w:spacing w:after="100"/>
      <w:ind w:left="240"/>
    </w:pPr>
  </w:style>
  <w:style w:type="character" w:styleId="Hypertextovodkaz">
    <w:name w:val="Hyperlink"/>
    <w:basedOn w:val="Standardnpsmoodstavce"/>
    <w:uiPriority w:val="99"/>
    <w:unhideWhenUsed/>
    <w:rsid w:val="00E56C30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E56C30"/>
    <w:pPr>
      <w:spacing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A3141-BB39-4968-9177-98CDC5120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1145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Hlavatý</dc:creator>
  <cp:keywords/>
  <dc:description/>
  <cp:lastModifiedBy>LIVA</cp:lastModifiedBy>
  <cp:revision>5</cp:revision>
  <dcterms:created xsi:type="dcterms:W3CDTF">2014-10-22T22:30:00Z</dcterms:created>
  <dcterms:modified xsi:type="dcterms:W3CDTF">2014-10-25T07:09:00Z</dcterms:modified>
</cp:coreProperties>
</file>